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A6" w:rsidRDefault="00FA5DC6">
      <w:pPr>
        <w:pStyle w:val="Titolo"/>
      </w:pPr>
      <w:r>
        <w:t>Relazione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l’adozione</w:t>
      </w:r>
    </w:p>
    <w:p w:rsidR="00833EA6" w:rsidRPr="0042269F" w:rsidRDefault="00FA5DC6">
      <w:pPr>
        <w:pStyle w:val="Corpotesto"/>
        <w:spacing w:before="129" w:line="235" w:lineRule="auto"/>
        <w:ind w:left="110"/>
        <w:rPr>
          <w:sz w:val="18"/>
        </w:rPr>
      </w:pPr>
      <w:r w:rsidRPr="0042269F">
        <w:rPr>
          <w:sz w:val="18"/>
        </w:rPr>
        <w:t xml:space="preserve">Il progetto </w:t>
      </w:r>
      <w:r w:rsidRPr="0042269F">
        <w:rPr>
          <w:rFonts w:ascii="Helvetica" w:hAnsi="Helvetica"/>
          <w:b/>
          <w:sz w:val="18"/>
        </w:rPr>
        <w:t xml:space="preserve">SE PROVO RIESCO DI PIÙ </w:t>
      </w:r>
      <w:r w:rsidRPr="0042269F">
        <w:rPr>
          <w:sz w:val="18"/>
        </w:rPr>
        <w:t>evidenzia con particolare attenzione gli aspetti che generano nell’alunno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>motivazione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>e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>piacere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>nello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>studio: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>le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>bellezze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>della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>natura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>e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>delle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>forme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>d’arte;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>il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>piacere</w:t>
      </w:r>
      <w:r w:rsidRPr="0042269F">
        <w:rPr>
          <w:spacing w:val="-2"/>
          <w:sz w:val="18"/>
        </w:rPr>
        <w:t xml:space="preserve"> </w:t>
      </w:r>
      <w:r w:rsidRPr="0042269F">
        <w:rPr>
          <w:sz w:val="18"/>
        </w:rPr>
        <w:t xml:space="preserve">di leggere e imparare; la gioia nell’acquisire </w:t>
      </w:r>
      <w:r w:rsidRPr="0042269F">
        <w:rPr>
          <w:rFonts w:ascii="Helvetica" w:hAnsi="Helvetica"/>
          <w:sz w:val="18"/>
        </w:rPr>
        <w:t xml:space="preserve">competenze </w:t>
      </w:r>
      <w:r w:rsidRPr="0042269F">
        <w:rPr>
          <w:sz w:val="18"/>
        </w:rPr>
        <w:t>sempre più raffinate.</w:t>
      </w:r>
    </w:p>
    <w:p w:rsidR="00833EA6" w:rsidRPr="0042269F" w:rsidRDefault="00FA5DC6">
      <w:pPr>
        <w:pStyle w:val="Corpotesto"/>
        <w:spacing w:line="263" w:lineRule="exact"/>
        <w:ind w:left="110"/>
        <w:rPr>
          <w:sz w:val="18"/>
        </w:rPr>
      </w:pPr>
      <w:r w:rsidRPr="0042269F">
        <w:rPr>
          <w:sz w:val="18"/>
        </w:rPr>
        <w:t>Vengono</w:t>
      </w:r>
      <w:r w:rsidRPr="0042269F">
        <w:rPr>
          <w:spacing w:val="-1"/>
          <w:sz w:val="18"/>
        </w:rPr>
        <w:t xml:space="preserve"> </w:t>
      </w:r>
      <w:r w:rsidRPr="0042269F">
        <w:rPr>
          <w:sz w:val="18"/>
        </w:rPr>
        <w:t xml:space="preserve">prospettati argomenti che si presentano come </w:t>
      </w:r>
      <w:r w:rsidRPr="0042269F">
        <w:rPr>
          <w:rFonts w:ascii="Helvetica" w:hAnsi="Helvetica"/>
          <w:sz w:val="18"/>
        </w:rPr>
        <w:t>compiti di</w:t>
      </w:r>
      <w:r w:rsidRPr="0042269F">
        <w:rPr>
          <w:rFonts w:ascii="Helvetica" w:hAnsi="Helvetica"/>
          <w:spacing w:val="-1"/>
          <w:sz w:val="18"/>
        </w:rPr>
        <w:t xml:space="preserve"> </w:t>
      </w:r>
      <w:r w:rsidRPr="0042269F">
        <w:rPr>
          <w:rFonts w:ascii="Helvetica" w:hAnsi="Helvetica"/>
          <w:spacing w:val="-2"/>
          <w:sz w:val="18"/>
        </w:rPr>
        <w:t>realtà</w:t>
      </w:r>
      <w:r w:rsidRPr="0042269F">
        <w:rPr>
          <w:spacing w:val="-2"/>
          <w:sz w:val="18"/>
        </w:rPr>
        <w:t>.</w:t>
      </w:r>
      <w:bookmarkStart w:id="0" w:name="_GoBack"/>
      <w:bookmarkEnd w:id="0"/>
    </w:p>
    <w:p w:rsidR="00833EA6" w:rsidRPr="0042269F" w:rsidRDefault="00FA5DC6">
      <w:pPr>
        <w:pStyle w:val="Titolo1"/>
        <w:spacing w:before="154"/>
        <w:rPr>
          <w:sz w:val="22"/>
        </w:rPr>
      </w:pPr>
      <w:r w:rsidRPr="0042269F">
        <w:rPr>
          <w:color w:val="00A0B4"/>
          <w:spacing w:val="-2"/>
          <w:sz w:val="22"/>
        </w:rPr>
        <w:t>ANTOLOGIA</w:t>
      </w:r>
    </w:p>
    <w:p w:rsidR="00833EA6" w:rsidRDefault="00FA5DC6">
      <w:pPr>
        <w:spacing w:before="137" w:line="235" w:lineRule="auto"/>
        <w:ind w:left="110" w:right="59"/>
      </w:pPr>
      <w:r>
        <w:t>Sviluppa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CONOSCENZE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LINGUISTICHE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alunni,</w:t>
      </w:r>
      <w:r>
        <w:rPr>
          <w:spacing w:val="-3"/>
        </w:rPr>
        <w:t xml:space="preserve"> </w:t>
      </w:r>
      <w:r>
        <w:t>offrendo</w:t>
      </w:r>
      <w:r>
        <w:rPr>
          <w:spacing w:val="-3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possibilità di sfogliare pagine dall’</w:t>
      </w:r>
      <w:r>
        <w:rPr>
          <w:rFonts w:ascii="Helvetica" w:hAnsi="Helvetica"/>
          <w:b/>
        </w:rPr>
        <w:t>aspetto vivace</w:t>
      </w:r>
      <w:r>
        <w:t xml:space="preserve">, capaci di suscitare </w:t>
      </w:r>
      <w:r>
        <w:rPr>
          <w:rFonts w:ascii="Helvetica" w:hAnsi="Helvetica"/>
          <w:b/>
        </w:rPr>
        <w:t>interesse verso la lettura</w:t>
      </w:r>
      <w:r>
        <w:t>.</w:t>
      </w:r>
    </w:p>
    <w:p w:rsidR="00833EA6" w:rsidRDefault="00FA5DC6">
      <w:pPr>
        <w:spacing w:line="235" w:lineRule="auto"/>
        <w:ind w:left="110"/>
      </w:pPr>
      <w:r>
        <w:rPr>
          <w:rFonts w:ascii="Helvetica" w:hAnsi="Helvetica"/>
          <w:b/>
        </w:rPr>
        <w:t xml:space="preserve">Presenta un ricco percorso linguistico </w:t>
      </w:r>
      <w:r>
        <w:t xml:space="preserve">che si sviluppa attraverso le varie </w:t>
      </w:r>
      <w:r>
        <w:rPr>
          <w:rFonts w:ascii="Helvetica" w:hAnsi="Helvetica"/>
          <w:b/>
        </w:rPr>
        <w:t xml:space="preserve">tipologie testuali </w:t>
      </w:r>
      <w:r>
        <w:t>(avventura,</w:t>
      </w:r>
      <w:r>
        <w:rPr>
          <w:spacing w:val="-3"/>
        </w:rPr>
        <w:t xml:space="preserve"> </w:t>
      </w:r>
      <w:r>
        <w:t>paura,</w:t>
      </w:r>
      <w:r>
        <w:rPr>
          <w:spacing w:val="-3"/>
        </w:rPr>
        <w:t xml:space="preserve"> </w:t>
      </w:r>
      <w:r>
        <w:t>fantasia…)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affronta</w:t>
      </w:r>
      <w:r>
        <w:rPr>
          <w:spacing w:val="-3"/>
        </w:rPr>
        <w:t xml:space="preserve"> </w:t>
      </w:r>
      <w:r>
        <w:rPr>
          <w:rFonts w:ascii="Helvetica" w:hAnsi="Helvetica"/>
          <w:b/>
        </w:rPr>
        <w:t>importanti</w:t>
      </w:r>
      <w:r>
        <w:rPr>
          <w:rFonts w:ascii="Helvetica" w:hAnsi="Helvetica"/>
          <w:b/>
          <w:spacing w:val="-3"/>
        </w:rPr>
        <w:t xml:space="preserve"> </w:t>
      </w:r>
      <w:r>
        <w:rPr>
          <w:rFonts w:ascii="Helvetica" w:hAnsi="Helvetica"/>
          <w:b/>
        </w:rPr>
        <w:t>tematiche</w:t>
      </w:r>
      <w:r>
        <w:rPr>
          <w:rFonts w:ascii="Helvetica" w:hAnsi="Helvetica"/>
          <w:b/>
          <w:spacing w:val="-3"/>
        </w:rPr>
        <w:t xml:space="preserve"> </w:t>
      </w:r>
      <w:r>
        <w:rPr>
          <w:rFonts w:ascii="Helvetica" w:hAnsi="Helvetica"/>
          <w:b/>
        </w:rPr>
        <w:t>sociali</w:t>
      </w:r>
      <w:r>
        <w:rPr>
          <w:rFonts w:ascii="Helvetica" w:hAnsi="Helvetica"/>
          <w:b/>
          <w:spacing w:val="-4"/>
        </w:rPr>
        <w:t xml:space="preserve"> </w:t>
      </w:r>
      <w:r>
        <w:rPr>
          <w:rFonts w:ascii="Helvetica" w:hAnsi="Helvetica"/>
          <w:b/>
        </w:rPr>
        <w:t>ed</w:t>
      </w:r>
      <w:r>
        <w:rPr>
          <w:rFonts w:ascii="Helvetica" w:hAnsi="Helvetica"/>
          <w:b/>
          <w:spacing w:val="-4"/>
        </w:rPr>
        <w:t xml:space="preserve"> </w:t>
      </w:r>
      <w:r>
        <w:rPr>
          <w:rFonts w:ascii="Helvetica" w:hAnsi="Helvetica"/>
          <w:b/>
        </w:rPr>
        <w:t>ambientali</w:t>
      </w:r>
      <w:r>
        <w:rPr>
          <w:rFonts w:ascii="Helvetica" w:hAnsi="Helvetica"/>
          <w:b/>
          <w:spacing w:val="-3"/>
        </w:rPr>
        <w:t xml:space="preserve"> </w:t>
      </w:r>
      <w:r>
        <w:t>(racconti</w:t>
      </w:r>
      <w:r>
        <w:rPr>
          <w:spacing w:val="-3"/>
        </w:rPr>
        <w:t xml:space="preserve"> </w:t>
      </w:r>
      <w:r>
        <w:t>del cuore, educazione alla convivenza...).</w:t>
      </w:r>
    </w:p>
    <w:p w:rsidR="00833EA6" w:rsidRDefault="00FA5DC6">
      <w:pPr>
        <w:pStyle w:val="Corpotesto"/>
        <w:spacing w:line="235" w:lineRule="auto"/>
        <w:ind w:left="110"/>
      </w:pPr>
      <w:r>
        <w:t>Ogni</w:t>
      </w:r>
      <w:r>
        <w:rPr>
          <w:spacing w:val="-2"/>
        </w:rPr>
        <w:t xml:space="preserve"> </w:t>
      </w:r>
      <w:r>
        <w:t>genere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introdotto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rFonts w:ascii="Helvetica" w:hAnsi="Helvetica"/>
          <w:b/>
        </w:rPr>
        <w:t>mappa</w:t>
      </w:r>
      <w:r>
        <w:t>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consente</w:t>
      </w:r>
      <w:r>
        <w:rPr>
          <w:spacing w:val="-2"/>
        </w:rPr>
        <w:t xml:space="preserve"> </w:t>
      </w:r>
      <w:r>
        <w:t>all’alunno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anticipare</w:t>
      </w:r>
      <w:r>
        <w:rPr>
          <w:spacing w:val="-2"/>
        </w:rPr>
        <w:t xml:space="preserve"> </w:t>
      </w:r>
      <w:r>
        <w:t>alcuni</w:t>
      </w:r>
      <w:r>
        <w:rPr>
          <w:spacing w:val="-2"/>
        </w:rPr>
        <w:t xml:space="preserve"> </w:t>
      </w:r>
      <w:r>
        <w:t>tratti</w:t>
      </w:r>
      <w:r>
        <w:rPr>
          <w:spacing w:val="-2"/>
        </w:rPr>
        <w:t xml:space="preserve"> </w:t>
      </w:r>
      <w:r>
        <w:t>peculiari</w:t>
      </w:r>
      <w:r>
        <w:rPr>
          <w:spacing w:val="-2"/>
        </w:rPr>
        <w:t xml:space="preserve"> </w:t>
      </w:r>
      <w:r>
        <w:t xml:space="preserve">del genere stesso. </w:t>
      </w:r>
      <w:r>
        <w:rPr>
          <w:rFonts w:ascii="Helvetica" w:hAnsi="Helvetica"/>
          <w:b/>
        </w:rPr>
        <w:t xml:space="preserve">Ogni racconto di apertura </w:t>
      </w:r>
      <w:r>
        <w:t>presenta un rimando al quaderno degli esercizi, dove è possibile leggere la continuazione del testo e svolgere ulteriori proposte operative.</w:t>
      </w:r>
    </w:p>
    <w:p w:rsidR="00833EA6" w:rsidRDefault="00FA5DC6">
      <w:pPr>
        <w:spacing w:line="263" w:lineRule="exact"/>
        <w:ind w:left="110"/>
      </w:pP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testi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affiancati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rFonts w:ascii="Helvetica"/>
          <w:b/>
        </w:rPr>
        <w:t>rigoroso</w:t>
      </w:r>
      <w:r>
        <w:rPr>
          <w:rFonts w:ascii="Helvetica"/>
          <w:b/>
          <w:spacing w:val="-2"/>
        </w:rPr>
        <w:t xml:space="preserve"> </w:t>
      </w:r>
      <w:r>
        <w:rPr>
          <w:rFonts w:ascii="Helvetica"/>
          <w:b/>
        </w:rPr>
        <w:t>apparato</w:t>
      </w:r>
      <w:r>
        <w:rPr>
          <w:rFonts w:ascii="Helvetica"/>
          <w:b/>
          <w:spacing w:val="-2"/>
        </w:rPr>
        <w:t xml:space="preserve"> </w:t>
      </w:r>
      <w:r>
        <w:rPr>
          <w:rFonts w:ascii="Helvetica"/>
          <w:b/>
        </w:rPr>
        <w:t>didattico</w:t>
      </w:r>
      <w:r>
        <w:rPr>
          <w:rFonts w:ascii="Helvetica"/>
          <w:b/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numerosi</w:t>
      </w:r>
      <w:r>
        <w:rPr>
          <w:spacing w:val="-1"/>
        </w:rPr>
        <w:t xml:space="preserve"> </w:t>
      </w:r>
      <w:r>
        <w:t>spunti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lavoro.</w:t>
      </w:r>
    </w:p>
    <w:p w:rsidR="00833EA6" w:rsidRDefault="00FA5DC6">
      <w:pPr>
        <w:pStyle w:val="Titolo1"/>
        <w:ind w:right="2311"/>
      </w:pPr>
      <w:r>
        <w:rPr>
          <w:color w:val="76B82A"/>
        </w:rPr>
        <w:t>QUADERNO</w:t>
      </w:r>
      <w:r>
        <w:rPr>
          <w:color w:val="76B82A"/>
          <w:spacing w:val="-4"/>
        </w:rPr>
        <w:t xml:space="preserve"> </w:t>
      </w:r>
      <w:r>
        <w:rPr>
          <w:color w:val="76B82A"/>
        </w:rPr>
        <w:t>DI</w:t>
      </w:r>
      <w:r>
        <w:rPr>
          <w:color w:val="76B82A"/>
          <w:spacing w:val="-3"/>
        </w:rPr>
        <w:t xml:space="preserve"> </w:t>
      </w:r>
      <w:r>
        <w:rPr>
          <w:color w:val="76B82A"/>
        </w:rPr>
        <w:t>LETTO-</w:t>
      </w:r>
      <w:r>
        <w:rPr>
          <w:color w:val="76B82A"/>
          <w:spacing w:val="-2"/>
        </w:rPr>
        <w:t>SCRITTURA</w:t>
      </w:r>
    </w:p>
    <w:p w:rsidR="00833EA6" w:rsidRDefault="00FA5DC6">
      <w:pPr>
        <w:pStyle w:val="Corpotesto"/>
        <w:spacing w:before="133" w:line="267" w:lineRule="exact"/>
        <w:ind w:left="110"/>
      </w:pPr>
      <w:r>
        <w:t xml:space="preserve">Un ampio quaderno operativo è strettamente correlato all’antologia. </w:t>
      </w:r>
      <w:r>
        <w:rPr>
          <w:spacing w:val="-2"/>
        </w:rPr>
        <w:t>Presenta: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proofErr w:type="gramStart"/>
      <w:r>
        <w:t>una</w:t>
      </w:r>
      <w:proofErr w:type="gramEnd"/>
      <w:r>
        <w:t xml:space="preserve"> prima parte dedicata alle ABILITÀ DI </w:t>
      </w:r>
      <w:r>
        <w:rPr>
          <w:spacing w:val="-2"/>
        </w:rPr>
        <w:t>LETTURA;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proofErr w:type="gramStart"/>
      <w:r>
        <w:t>la</w:t>
      </w:r>
      <w:proofErr w:type="gramEnd"/>
      <w:r>
        <w:t xml:space="preserve"> CONTINUAZIONE dei racconti che aprono ogni genere narrativo </w:t>
      </w:r>
      <w:r>
        <w:rPr>
          <w:spacing w:val="-2"/>
        </w:rPr>
        <w:t>nell’antologia;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proofErr w:type="gramStart"/>
      <w:r>
        <w:t>il</w:t>
      </w:r>
      <w:proofErr w:type="gramEnd"/>
      <w:r>
        <w:rPr>
          <w:spacing w:val="61"/>
        </w:rPr>
        <w:t xml:space="preserve"> </w:t>
      </w:r>
      <w:r>
        <w:t xml:space="preserve">POTENZIAMENTO dell’apparato didattico di alcune letture presenti </w:t>
      </w:r>
      <w:r>
        <w:rPr>
          <w:spacing w:val="-2"/>
        </w:rPr>
        <w:t>nell’antologia;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r>
        <w:t xml:space="preserve">NUOVI TESTI relativi ai </w:t>
      </w:r>
      <w:r>
        <w:rPr>
          <w:spacing w:val="-2"/>
        </w:rPr>
        <w:t>generi;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r>
        <w:t xml:space="preserve">PROVE DI </w:t>
      </w:r>
      <w:r>
        <w:rPr>
          <w:spacing w:val="-2"/>
        </w:rPr>
        <w:t>COMPRENSIONE;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r>
        <w:t xml:space="preserve">LABORATORI DI SCRITTURA, PAGINE </w:t>
      </w:r>
      <w:r>
        <w:rPr>
          <w:spacing w:val="-2"/>
        </w:rPr>
        <w:t>GIOCO;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r>
        <w:t xml:space="preserve">ESERCITAZIONI strutturate secondo le modalità </w:t>
      </w:r>
      <w:r>
        <w:rPr>
          <w:rFonts w:ascii="Helvetica" w:hAnsi="Helvetica"/>
          <w:b/>
          <w:spacing w:val="-2"/>
        </w:rPr>
        <w:t>INVALSI</w:t>
      </w:r>
      <w:r>
        <w:rPr>
          <w:spacing w:val="-2"/>
        </w:rPr>
        <w:t>;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r>
        <w:t xml:space="preserve">UN SETTORE finale dedicato interamente al </w:t>
      </w:r>
      <w:r>
        <w:rPr>
          <w:spacing w:val="-2"/>
        </w:rPr>
        <w:t>RIASSUNTO.</w:t>
      </w:r>
    </w:p>
    <w:p w:rsidR="00833EA6" w:rsidRDefault="00FA5DC6">
      <w:pPr>
        <w:pStyle w:val="Corpotesto"/>
        <w:spacing w:before="1" w:line="235" w:lineRule="auto"/>
        <w:ind w:left="110" w:right="59"/>
      </w:pPr>
      <w:r>
        <w:t>Si</w:t>
      </w:r>
      <w:r>
        <w:rPr>
          <w:spacing w:val="-3"/>
        </w:rPr>
        <w:t xml:space="preserve"> </w:t>
      </w:r>
      <w:r>
        <w:t>invitano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produrre,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poi</w:t>
      </w:r>
      <w:r>
        <w:rPr>
          <w:spacing w:val="-3"/>
        </w:rPr>
        <w:t xml:space="preserve"> </w:t>
      </w:r>
      <w:r>
        <w:t>conservare,</w:t>
      </w:r>
      <w:r>
        <w:rPr>
          <w:spacing w:val="-3"/>
        </w:rPr>
        <w:t xml:space="preserve"> </w:t>
      </w:r>
      <w:r>
        <w:t>alcuni</w:t>
      </w:r>
      <w:r>
        <w:rPr>
          <w:spacing w:val="-3"/>
        </w:rPr>
        <w:t xml:space="preserve"> </w:t>
      </w:r>
      <w:r>
        <w:t>testi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rappresentano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rFonts w:ascii="Helvetica" w:hAnsi="Helvetica"/>
          <w:b/>
        </w:rPr>
        <w:t xml:space="preserve">“LAVORI SPECIALI” </w:t>
      </w:r>
      <w:r>
        <w:t xml:space="preserve">che poi verranno ricopiati in bella copia nel quaderno stesso, in modo da rappresentare una </w:t>
      </w:r>
      <w:r>
        <w:rPr>
          <w:rFonts w:ascii="Helvetica" w:hAnsi="Helvetica"/>
          <w:b/>
        </w:rPr>
        <w:t xml:space="preserve">memoria delle loro attività </w:t>
      </w:r>
      <w:r>
        <w:t xml:space="preserve">da conservare per quando saranno adulti. Per questo motivo il quaderno viene denominato anche </w:t>
      </w:r>
      <w:r>
        <w:rPr>
          <w:rFonts w:ascii="Helvetica" w:hAnsi="Helvetica"/>
          <w:b/>
        </w:rPr>
        <w:t>il mio libro bellissimo</w:t>
      </w:r>
      <w:r>
        <w:t>.</w:t>
      </w:r>
    </w:p>
    <w:p w:rsidR="00833EA6" w:rsidRDefault="00FA5DC6">
      <w:pPr>
        <w:pStyle w:val="Titolo1"/>
        <w:spacing w:before="152"/>
        <w:ind w:right="2303"/>
      </w:pPr>
      <w:r>
        <w:rPr>
          <w:color w:val="F18A00"/>
        </w:rPr>
        <w:t>RIFLESSIONE</w:t>
      </w:r>
      <w:r>
        <w:rPr>
          <w:color w:val="F18A00"/>
          <w:spacing w:val="-11"/>
        </w:rPr>
        <w:t xml:space="preserve"> </w:t>
      </w:r>
      <w:r>
        <w:rPr>
          <w:color w:val="F18A00"/>
          <w:spacing w:val="-2"/>
        </w:rPr>
        <w:t>LINGUISTICA</w:t>
      </w:r>
    </w:p>
    <w:p w:rsidR="00833EA6" w:rsidRDefault="00FA5DC6">
      <w:pPr>
        <w:pStyle w:val="Corpotesto"/>
        <w:spacing w:before="137" w:line="235" w:lineRule="auto"/>
        <w:ind w:left="110" w:right="189"/>
      </w:pPr>
      <w:r>
        <w:t xml:space="preserve">Il percorso presenta gradualmente e in modo ben strutturato gli aspetti </w:t>
      </w:r>
      <w:r>
        <w:rPr>
          <w:rFonts w:ascii="Helvetica" w:hAnsi="Helvetica"/>
          <w:b/>
        </w:rPr>
        <w:t xml:space="preserve">ortografici, morfologici e sintattici </w:t>
      </w:r>
      <w:r>
        <w:t xml:space="preserve">della lingua italiana, con </w:t>
      </w:r>
      <w:r>
        <w:rPr>
          <w:rFonts w:ascii="Helvetica" w:hAnsi="Helvetica"/>
          <w:b/>
        </w:rPr>
        <w:t xml:space="preserve">numerosi esercizi di approfondimento </w:t>
      </w:r>
      <w:r>
        <w:t>degli argomenti trattati.</w:t>
      </w:r>
      <w:r>
        <w:rPr>
          <w:spacing w:val="40"/>
        </w:rPr>
        <w:t xml:space="preserve"> </w:t>
      </w:r>
      <w:r>
        <w:t>Gli esercizi sono inseriti direttamente accanto alle spiegazioni in modo da facilitare un utilizzo immediato.</w:t>
      </w:r>
      <w:r>
        <w:rPr>
          <w:spacing w:val="-2"/>
        </w:rPr>
        <w:t xml:space="preserve"> </w:t>
      </w:r>
      <w:r>
        <w:t>Conclude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un’ampia</w:t>
      </w:r>
      <w:r>
        <w:rPr>
          <w:spacing w:val="-2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dedicata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rPr>
          <w:rFonts w:ascii="Helvetica" w:hAnsi="Helvetica"/>
          <w:b/>
        </w:rPr>
        <w:t>MAPPE</w:t>
      </w:r>
      <w:r>
        <w:rPr>
          <w:rFonts w:ascii="Helvetica" w:hAnsi="Helvetica"/>
          <w:b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favorire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sintesi</w:t>
      </w:r>
      <w:r>
        <w:rPr>
          <w:spacing w:val="-2"/>
        </w:rPr>
        <w:t xml:space="preserve"> </w:t>
      </w:r>
      <w:r>
        <w:t>e rivisitazione degli argomenti.</w:t>
      </w:r>
    </w:p>
    <w:p w:rsidR="00833EA6" w:rsidRDefault="00FA5DC6">
      <w:pPr>
        <w:pStyle w:val="Titolo1"/>
        <w:spacing w:before="151"/>
        <w:ind w:right="2313"/>
      </w:pPr>
      <w:r>
        <w:rPr>
          <w:color w:val="E45121"/>
        </w:rPr>
        <w:t>QUADERNO</w:t>
      </w:r>
      <w:r>
        <w:rPr>
          <w:color w:val="E45121"/>
          <w:spacing w:val="-3"/>
        </w:rPr>
        <w:t xml:space="preserve"> </w:t>
      </w:r>
      <w:r>
        <w:rPr>
          <w:color w:val="E45121"/>
        </w:rPr>
        <w:t>DELLE</w:t>
      </w:r>
      <w:r>
        <w:rPr>
          <w:color w:val="E45121"/>
          <w:spacing w:val="-4"/>
        </w:rPr>
        <w:t xml:space="preserve"> </w:t>
      </w:r>
      <w:r>
        <w:rPr>
          <w:color w:val="E45121"/>
        </w:rPr>
        <w:t>REGOLE</w:t>
      </w:r>
      <w:r>
        <w:rPr>
          <w:color w:val="E45121"/>
          <w:spacing w:val="-4"/>
        </w:rPr>
        <w:t xml:space="preserve"> </w:t>
      </w:r>
      <w:r>
        <w:rPr>
          <w:color w:val="E45121"/>
        </w:rPr>
        <w:t>CON</w:t>
      </w:r>
      <w:r>
        <w:rPr>
          <w:color w:val="E45121"/>
          <w:spacing w:val="-3"/>
        </w:rPr>
        <w:t xml:space="preserve"> </w:t>
      </w:r>
      <w:r>
        <w:rPr>
          <w:color w:val="E45121"/>
          <w:spacing w:val="-2"/>
        </w:rPr>
        <w:t>ESERCIZI</w:t>
      </w:r>
    </w:p>
    <w:p w:rsidR="00FA5DC6" w:rsidRDefault="00FA5DC6" w:rsidP="00FA5DC6">
      <w:pPr>
        <w:pStyle w:val="Corpotesto"/>
        <w:spacing w:before="118" w:line="235" w:lineRule="auto"/>
        <w:ind w:left="110"/>
        <w:rPr>
          <w:rFonts w:ascii="Helvetica"/>
          <w:b/>
          <w:sz w:val="20"/>
        </w:rPr>
      </w:pPr>
      <w:r>
        <w:t>L’itinerario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arricchito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rFonts w:ascii="Helvetica" w:hAnsi="Helvetica"/>
          <w:b/>
        </w:rPr>
        <w:t>fascicolo</w:t>
      </w:r>
      <w:r>
        <w:rPr>
          <w:rFonts w:ascii="Helvetica" w:hAnsi="Helvetica"/>
          <w:b/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rFonts w:ascii="Helvetica" w:hAnsi="Helvetica"/>
          <w:b/>
        </w:rPr>
        <w:t>sintesi</w:t>
      </w:r>
      <w:r>
        <w:rPr>
          <w:rFonts w:ascii="Helvetica" w:hAnsi="Helvetica"/>
          <w:b/>
          <w:spacing w:val="-4"/>
        </w:rPr>
        <w:t xml:space="preserve"> </w:t>
      </w:r>
      <w:r>
        <w:rPr>
          <w:rFonts w:ascii="Helvetica" w:hAnsi="Helvetica"/>
          <w:b/>
        </w:rPr>
        <w:t>grammaticale</w:t>
      </w:r>
      <w:r>
        <w:rPr>
          <w:rFonts w:ascii="Helvetica" w:hAnsi="Helvetica"/>
          <w:b/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rapida consultazione + una notevole quantità di esercizi di approfondimento e consolidamento.</w:t>
      </w:r>
      <w:r>
        <w:rPr>
          <w:rFonts w:ascii="Helvetica"/>
          <w:b/>
          <w:sz w:val="20"/>
        </w:rPr>
        <w:t xml:space="preserve"> </w:t>
      </w:r>
    </w:p>
    <w:p w:rsidR="0042269F" w:rsidRDefault="0042269F" w:rsidP="00FA5DC6">
      <w:pPr>
        <w:pStyle w:val="Corpotesto"/>
        <w:spacing w:before="118" w:line="235" w:lineRule="auto"/>
        <w:ind w:left="110"/>
        <w:rPr>
          <w:rFonts w:ascii="Helvetica"/>
          <w:b/>
          <w:sz w:val="20"/>
        </w:rPr>
      </w:pPr>
      <w:proofErr w:type="gramStart"/>
      <w:r w:rsidRPr="0042269F">
        <w:rPr>
          <w:rFonts w:ascii="Helvetica"/>
          <w:b/>
          <w:sz w:val="20"/>
        </w:rPr>
        <w:t>codice</w:t>
      </w:r>
      <w:proofErr w:type="gramEnd"/>
      <w:r w:rsidRPr="0042269F">
        <w:rPr>
          <w:rFonts w:ascii="Helvetica"/>
          <w:b/>
          <w:sz w:val="20"/>
        </w:rPr>
        <w:t xml:space="preserve"> per l</w:t>
      </w:r>
      <w:r w:rsidRPr="0042269F">
        <w:rPr>
          <w:rFonts w:ascii="Helvetica"/>
          <w:b/>
          <w:sz w:val="20"/>
        </w:rPr>
        <w:t>’</w:t>
      </w:r>
      <w:r w:rsidRPr="0042269F">
        <w:rPr>
          <w:rFonts w:ascii="Helvetica"/>
          <w:b/>
          <w:sz w:val="20"/>
        </w:rPr>
        <w:t>adozione classe quarta: 97888-8388-5860</w:t>
      </w:r>
    </w:p>
    <w:p w:rsidR="00833EA6" w:rsidRDefault="00833EA6">
      <w:pPr>
        <w:spacing w:before="154"/>
        <w:ind w:left="110"/>
        <w:rPr>
          <w:rFonts w:ascii="Helvetica"/>
          <w:b/>
          <w:sz w:val="20"/>
        </w:rPr>
      </w:pPr>
    </w:p>
    <w:sectPr w:rsidR="00833EA6">
      <w:type w:val="continuous"/>
      <w:pgSz w:w="10940" w:h="15070"/>
      <w:pgMar w:top="500" w:right="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75B2"/>
    <w:multiLevelType w:val="hybridMultilevel"/>
    <w:tmpl w:val="EC7CF2BE"/>
    <w:lvl w:ilvl="0" w:tplc="09B021E2">
      <w:numFmt w:val="bullet"/>
      <w:lvlText w:val="•"/>
      <w:lvlJc w:val="left"/>
      <w:pPr>
        <w:ind w:left="336" w:hanging="227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17457E8">
      <w:numFmt w:val="bullet"/>
      <w:lvlText w:val="•"/>
      <w:lvlJc w:val="left"/>
      <w:pPr>
        <w:ind w:left="1337" w:hanging="227"/>
      </w:pPr>
      <w:rPr>
        <w:rFonts w:hint="default"/>
        <w:lang w:val="it-IT" w:eastAsia="en-US" w:bidi="ar-SA"/>
      </w:rPr>
    </w:lvl>
    <w:lvl w:ilvl="2" w:tplc="DF185544">
      <w:numFmt w:val="bullet"/>
      <w:lvlText w:val="•"/>
      <w:lvlJc w:val="left"/>
      <w:pPr>
        <w:ind w:left="2334" w:hanging="227"/>
      </w:pPr>
      <w:rPr>
        <w:rFonts w:hint="default"/>
        <w:lang w:val="it-IT" w:eastAsia="en-US" w:bidi="ar-SA"/>
      </w:rPr>
    </w:lvl>
    <w:lvl w:ilvl="3" w:tplc="6F520126">
      <w:numFmt w:val="bullet"/>
      <w:lvlText w:val="•"/>
      <w:lvlJc w:val="left"/>
      <w:pPr>
        <w:ind w:left="3331" w:hanging="227"/>
      </w:pPr>
      <w:rPr>
        <w:rFonts w:hint="default"/>
        <w:lang w:val="it-IT" w:eastAsia="en-US" w:bidi="ar-SA"/>
      </w:rPr>
    </w:lvl>
    <w:lvl w:ilvl="4" w:tplc="7D8494C8">
      <w:numFmt w:val="bullet"/>
      <w:lvlText w:val="•"/>
      <w:lvlJc w:val="left"/>
      <w:pPr>
        <w:ind w:left="4328" w:hanging="227"/>
      </w:pPr>
      <w:rPr>
        <w:rFonts w:hint="default"/>
        <w:lang w:val="it-IT" w:eastAsia="en-US" w:bidi="ar-SA"/>
      </w:rPr>
    </w:lvl>
    <w:lvl w:ilvl="5" w:tplc="412C7FA6">
      <w:numFmt w:val="bullet"/>
      <w:lvlText w:val="•"/>
      <w:lvlJc w:val="left"/>
      <w:pPr>
        <w:ind w:left="5325" w:hanging="227"/>
      </w:pPr>
      <w:rPr>
        <w:rFonts w:hint="default"/>
        <w:lang w:val="it-IT" w:eastAsia="en-US" w:bidi="ar-SA"/>
      </w:rPr>
    </w:lvl>
    <w:lvl w:ilvl="6" w:tplc="8312C39C">
      <w:numFmt w:val="bullet"/>
      <w:lvlText w:val="•"/>
      <w:lvlJc w:val="left"/>
      <w:pPr>
        <w:ind w:left="6322" w:hanging="227"/>
      </w:pPr>
      <w:rPr>
        <w:rFonts w:hint="default"/>
        <w:lang w:val="it-IT" w:eastAsia="en-US" w:bidi="ar-SA"/>
      </w:rPr>
    </w:lvl>
    <w:lvl w:ilvl="7" w:tplc="BE3EDE56">
      <w:numFmt w:val="bullet"/>
      <w:lvlText w:val="•"/>
      <w:lvlJc w:val="left"/>
      <w:pPr>
        <w:ind w:left="7319" w:hanging="227"/>
      </w:pPr>
      <w:rPr>
        <w:rFonts w:hint="default"/>
        <w:lang w:val="it-IT" w:eastAsia="en-US" w:bidi="ar-SA"/>
      </w:rPr>
    </w:lvl>
    <w:lvl w:ilvl="8" w:tplc="0D0E2436">
      <w:numFmt w:val="bullet"/>
      <w:lvlText w:val="•"/>
      <w:lvlJc w:val="left"/>
      <w:pPr>
        <w:ind w:left="8317" w:hanging="22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3EA6"/>
    <w:rsid w:val="0042269F"/>
    <w:rsid w:val="00833EA6"/>
    <w:rsid w:val="00F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23F38-80B4-1D4B-8AF6-D06CE087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Helvetica-Light" w:eastAsia="Helvetica-Light" w:hAnsi="Helvetica-Light" w:cs="Helvetica-Light"/>
      <w:lang w:val="it-IT"/>
    </w:rPr>
  </w:style>
  <w:style w:type="paragraph" w:styleId="Titolo1">
    <w:name w:val="heading 1"/>
    <w:basedOn w:val="Normale"/>
    <w:uiPriority w:val="9"/>
    <w:qFormat/>
    <w:pPr>
      <w:spacing w:before="149"/>
      <w:ind w:left="2463" w:right="2302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64" w:lineRule="exact"/>
      <w:ind w:left="336"/>
    </w:pPr>
  </w:style>
  <w:style w:type="paragraph" w:styleId="Titolo">
    <w:name w:val="Title"/>
    <w:basedOn w:val="Normale"/>
    <w:uiPriority w:val="10"/>
    <w:qFormat/>
    <w:pPr>
      <w:spacing w:before="4"/>
      <w:ind w:left="2463" w:right="2312"/>
      <w:jc w:val="center"/>
    </w:pPr>
    <w:rPr>
      <w:rFonts w:ascii="Helvetica" w:eastAsia="Helvetica" w:hAnsi="Helvetica" w:cs="Helvetic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line="264" w:lineRule="exact"/>
      <w:ind w:left="336" w:hanging="2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 Microsoft</cp:lastModifiedBy>
  <cp:revision>3</cp:revision>
  <dcterms:created xsi:type="dcterms:W3CDTF">2024-03-05T15:02:00Z</dcterms:created>
  <dcterms:modified xsi:type="dcterms:W3CDTF">2024-04-05T16:05:00Z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2024-03-05T00:00:00Z</vt:filetime>
  </property>
  <property fmtid="{D5CDD505-2E9C-101B-9397-08002B2CF9AE}" pid="5" name="Producer">
    <vt:lpwstr>Adobe PDF Library 16.0.7</vt:lpwstr>
  </property>
</Properties>
</file>